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36BC" w14:textId="77777777" w:rsidR="00290E0D" w:rsidRPr="002F4FAC" w:rsidRDefault="00290E0D" w:rsidP="00290E0D">
      <w:pPr>
        <w:spacing w:after="240" w:line="200" w:lineRule="atLeast"/>
        <w:rPr>
          <w:rFonts w:ascii="Arial" w:eastAsia="Times New Roman" w:hAnsi="Arial" w:cs="Times New Roman"/>
          <w:b/>
          <w:color w:val="000000" w:themeColor="text1"/>
          <w:sz w:val="28"/>
          <w:szCs w:val="28"/>
          <w:lang w:val="en-GB" w:eastAsia="de-DE"/>
        </w:rPr>
      </w:pPr>
      <w:r w:rsidRPr="002F4FAC">
        <w:rPr>
          <w:rFonts w:ascii="Arial" w:eastAsia="Times New Roman" w:hAnsi="Arial" w:cs="Times New Roman"/>
          <w:b/>
          <w:color w:val="000000" w:themeColor="text1"/>
          <w:sz w:val="28"/>
          <w:szCs w:val="28"/>
          <w:lang w:val="en-GB" w:eastAsia="de-DE"/>
        </w:rPr>
        <w:t>Turbo blowers</w:t>
      </w:r>
    </w:p>
    <w:p w14:paraId="5371A9D4" w14:textId="613863B4" w:rsidR="00290E0D" w:rsidRPr="002F4FAC" w:rsidRDefault="00290E0D" w:rsidP="00290E0D">
      <w:pPr>
        <w:spacing w:after="240" w:line="200" w:lineRule="atLeast"/>
        <w:rPr>
          <w:rFonts w:ascii="Arial" w:eastAsia="Times New Roman" w:hAnsi="Arial" w:cs="Times New Roman"/>
          <w:b/>
          <w:color w:val="000000" w:themeColor="text1"/>
          <w:spacing w:val="-6"/>
          <w:sz w:val="52"/>
          <w:szCs w:val="52"/>
          <w:lang w:val="en-GB" w:eastAsia="de-DE"/>
        </w:rPr>
      </w:pPr>
      <w:r w:rsidRPr="002F4FAC">
        <w:rPr>
          <w:rFonts w:ascii="Arial" w:eastAsia="Times New Roman" w:hAnsi="Arial" w:cs="Times New Roman"/>
          <w:b/>
          <w:color w:val="000000" w:themeColor="text1"/>
          <w:spacing w:val="-6"/>
          <w:sz w:val="52"/>
          <w:szCs w:val="52"/>
          <w:lang w:val="en-GB" w:eastAsia="de-DE"/>
        </w:rPr>
        <w:t xml:space="preserve">Oil-free, efficient, </w:t>
      </w:r>
      <w:r w:rsidR="00D07E08" w:rsidRPr="002F4FAC">
        <w:rPr>
          <w:rFonts w:ascii="Arial" w:eastAsia="Times New Roman" w:hAnsi="Arial" w:cs="Times New Roman"/>
          <w:b/>
          <w:color w:val="000000" w:themeColor="text1"/>
          <w:spacing w:val="-6"/>
          <w:sz w:val="52"/>
          <w:szCs w:val="52"/>
          <w:lang w:val="en-GB" w:eastAsia="de-DE"/>
        </w:rPr>
        <w:t>depend</w:t>
      </w:r>
      <w:r w:rsidRPr="002F4FAC">
        <w:rPr>
          <w:rFonts w:ascii="Arial" w:eastAsia="Times New Roman" w:hAnsi="Arial" w:cs="Times New Roman"/>
          <w:b/>
          <w:color w:val="000000" w:themeColor="text1"/>
          <w:spacing w:val="-6"/>
          <w:sz w:val="52"/>
          <w:szCs w:val="52"/>
          <w:lang w:val="en-GB" w:eastAsia="de-DE"/>
        </w:rPr>
        <w:t>able</w:t>
      </w:r>
    </w:p>
    <w:p w14:paraId="4A8D1AA2" w14:textId="7AA46167" w:rsidR="00290E0D" w:rsidRPr="002F4FAC" w:rsidRDefault="00290E0D" w:rsidP="00290E0D">
      <w:pPr>
        <w:spacing w:after="240" w:line="200" w:lineRule="atLeast"/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</w:pPr>
      <w:proofErr w:type="spellStart"/>
      <w:r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>Pill</w:t>
      </w:r>
      <w:r w:rsidR="001D0530"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>A</w:t>
      </w:r>
      <w:r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>erator</w:t>
      </w:r>
      <w:proofErr w:type="spellEnd"/>
      <w:r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 xml:space="preserve"> turbo blowers from </w:t>
      </w:r>
      <w:proofErr w:type="spellStart"/>
      <w:r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>Kaeser</w:t>
      </w:r>
      <w:proofErr w:type="spellEnd"/>
      <w:r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 xml:space="preserve"> </w:t>
      </w:r>
      <w:proofErr w:type="spellStart"/>
      <w:r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>Kompressoren</w:t>
      </w:r>
      <w:proofErr w:type="spellEnd"/>
      <w:r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 xml:space="preserve"> are the ideal choice for </w:t>
      </w:r>
      <w:r w:rsidR="001D0530"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 xml:space="preserve">aeration processes with </w:t>
      </w:r>
      <w:r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>high air demand in biological water treatment applications. Using cutting</w:t>
      </w:r>
      <w:r w:rsidR="00EF014E"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>-</w:t>
      </w:r>
      <w:r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 xml:space="preserve">edge technology, they provide energy-efficient and reliable operation to </w:t>
      </w:r>
      <w:r w:rsidR="00697AB9"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>en</w:t>
      </w:r>
      <w:r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>sure low life</w:t>
      </w:r>
      <w:r w:rsidR="001D0530"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>-</w:t>
      </w:r>
      <w:r w:rsidRPr="002F4FAC">
        <w:rPr>
          <w:rFonts w:ascii="Arial" w:eastAsia="Times New Roman" w:hAnsi="Arial" w:cs="Times New Roman"/>
          <w:b/>
          <w:color w:val="000000" w:themeColor="text1"/>
          <w:sz w:val="24"/>
          <w:szCs w:val="20"/>
          <w:lang w:val="en-GB" w:eastAsia="de-DE"/>
        </w:rPr>
        <w:t>cycle costs.</w:t>
      </w:r>
    </w:p>
    <w:p w14:paraId="224392EB" w14:textId="3D6382F2" w:rsidR="00290E0D" w:rsidRPr="002F4FAC" w:rsidRDefault="00290E0D" w:rsidP="00290E0D">
      <w:pPr>
        <w:spacing w:after="240" w:line="200" w:lineRule="atLeast"/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</w:pP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With flow rates </w:t>
      </w:r>
      <w:r w:rsidR="001D0530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up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to </w:t>
      </w:r>
      <w:r w:rsidR="001D0530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1600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m³/</w:t>
      </w:r>
      <w:r w:rsidR="001D0530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h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and differential pressures up to 1.3 bar, Kaeser turbo blowers can be </w:t>
      </w:r>
      <w:r w:rsidR="00D213F9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operated 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wherever </w:t>
      </w:r>
      <w:r w:rsidR="001D0530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oil-free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process air is required</w:t>
      </w:r>
      <w:r w:rsidR="001D0530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in the </w:t>
      </w:r>
      <w:r w:rsidR="00A836F3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low-pressure</w:t>
      </w:r>
      <w:r w:rsidR="001D0530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range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. </w:t>
      </w:r>
      <w:r w:rsidR="00D213F9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They are frequently used </w:t>
      </w:r>
      <w:r w:rsidR="00AD738B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to supply</w:t>
      </w:r>
      <w:r w:rsidR="00D213F9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blower air for aeration</w:t>
      </w:r>
      <w:r w:rsidR="00AD738B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purposes</w:t>
      </w:r>
      <w:r w:rsidR="00D213F9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in communal and industrial wastewater treatment applications, </w:t>
      </w:r>
      <w:r w:rsidR="006B50F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but</w:t>
      </w:r>
      <w:r w:rsidR="00D213F9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are 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equally well-suited to flotation, fermentation, fluidisation and the generation of bl</w:t>
      </w:r>
      <w:r w:rsidR="00EA072A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ast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</w:t>
      </w:r>
      <w:r w:rsidR="00EA072A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and combustion 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air.</w:t>
      </w:r>
    </w:p>
    <w:p w14:paraId="15680196" w14:textId="15388617" w:rsidR="00290E0D" w:rsidRPr="002F4FAC" w:rsidRDefault="00290E0D" w:rsidP="00290E0D">
      <w:pPr>
        <w:spacing w:after="240" w:line="200" w:lineRule="atLeast"/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</w:pP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These machines </w:t>
      </w:r>
      <w:r w:rsidR="00147445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stand out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not only </w:t>
      </w:r>
      <w:r w:rsidR="00147445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for their 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exceptional efficien</w:t>
      </w:r>
      <w:r w:rsidR="00147445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cy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, but also</w:t>
      </w:r>
      <w:r w:rsidR="00147445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for their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intelligent design. The turbo impeller is </w:t>
      </w:r>
      <w:r w:rsidR="00147445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driven 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directly by a high-speed motor inside a shaft supported by magnetic bearings, mak</w:t>
      </w:r>
      <w:r w:rsidR="00147445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ing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the system completely wear-free. This means </w:t>
      </w:r>
      <w:r w:rsidR="00147445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that 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no lubrication is required, saving both </w:t>
      </w:r>
      <w:r w:rsidR="00FE7A49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work 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time and costs when it comes to maintenance. </w:t>
      </w:r>
      <w:r w:rsidR="00DF0B1C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The intelligent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magnetic bearings, which are protected against unexpected </w:t>
      </w:r>
      <w:r w:rsidR="00FE7A49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mains 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power failure, actively control the rotor position </w:t>
      </w:r>
      <w:r w:rsidR="00FE7A49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at every operating point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, thereby </w:t>
      </w:r>
      <w:r w:rsidR="00FE7A49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achiev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ing a </w:t>
      </w:r>
      <w:r w:rsidR="00FE7A49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very broad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control range</w:t>
      </w:r>
      <w:r w:rsidR="00FE7A49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for the flow rate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.</w:t>
      </w:r>
      <w:r w:rsidR="00A603C3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Magnetic levitation of the bearings </w:t>
      </w:r>
      <w:r w:rsidR="00016E35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from start-up through to standstill </w:t>
      </w:r>
      <w:r w:rsidR="00A603C3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enables completely wear-free operation, allowing an unlimited starting frequency for the turbo blower.</w:t>
      </w:r>
      <w:r w:rsidR="00DB68FC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To stop the process air supply, the motor can be brought to a standstill</w:t>
      </w:r>
      <w:r w:rsidR="00960423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,</w:t>
      </w:r>
      <w:r w:rsidR="00DB68FC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</w:t>
      </w:r>
      <w:r w:rsidR="00960423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thereby</w:t>
      </w:r>
      <w:r w:rsidR="00DB68FC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sav</w:t>
      </w:r>
      <w:r w:rsidR="00960423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ing</w:t>
      </w:r>
      <w:r w:rsidR="00DB68FC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energy.</w:t>
      </w:r>
    </w:p>
    <w:p w14:paraId="5211A485" w14:textId="63AFF5B0" w:rsidR="00290E0D" w:rsidRPr="002F4FAC" w:rsidRDefault="00290E0D" w:rsidP="00290E0D">
      <w:pPr>
        <w:spacing w:after="240" w:line="200" w:lineRule="atLeast"/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</w:pP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Cooling of key components is 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achiev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ed independently of the outside ambient air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,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thereby 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protect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ing them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against the ingress of fine particles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.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This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in turn 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en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sures long-term uninterrupted operation. In order 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that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</w:t>
      </w:r>
      <w:proofErr w:type="spellStart"/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Pill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A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erator</w:t>
      </w:r>
      <w:proofErr w:type="spellEnd"/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turbo blowers 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can 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always 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be 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operate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d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at optimum efficiency, versions are available for three </w:t>
      </w:r>
      <w:r w:rsidR="002246AA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optimised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 xml:space="preserve"> pressure ranges: 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US" w:eastAsia="de-DE"/>
        </w:rPr>
        <w:t>L (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US" w:eastAsia="de-DE"/>
        </w:rPr>
        <w:t>up to 10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US" w:eastAsia="de-DE"/>
        </w:rPr>
        <w:t>00 mbar), M (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US" w:eastAsia="de-DE"/>
        </w:rPr>
        <w:t>up to 12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US" w:eastAsia="de-DE"/>
        </w:rPr>
        <w:t>00 mbar) and H (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US" w:eastAsia="de-DE"/>
        </w:rPr>
        <w:t xml:space="preserve">up to 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US" w:eastAsia="de-DE"/>
        </w:rPr>
        <w:t>1</w:t>
      </w:r>
      <w:r w:rsidR="00061F44"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US" w:eastAsia="de-DE"/>
        </w:rPr>
        <w:t>35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US" w:eastAsia="de-DE"/>
        </w:rPr>
        <w:t>0 mbar)</w:t>
      </w: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.</w:t>
      </w:r>
    </w:p>
    <w:p w14:paraId="09E151AB" w14:textId="77777777" w:rsidR="00290E0D" w:rsidRPr="002F4FAC" w:rsidRDefault="00290E0D" w:rsidP="00290E0D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</w:pPr>
      <w:r w:rsidRPr="002F4FAC">
        <w:rPr>
          <w:rFonts w:ascii="Arial" w:eastAsia="Times New Roman" w:hAnsi="Arial" w:cs="Times New Roman"/>
          <w:color w:val="000000" w:themeColor="text1"/>
          <w:sz w:val="24"/>
          <w:szCs w:val="20"/>
          <w:lang w:val="en-GB" w:eastAsia="de-DE"/>
        </w:rPr>
        <w:t>Free for publication, copy appreciated</w:t>
      </w:r>
    </w:p>
    <w:p w14:paraId="3935A49D" w14:textId="77777777" w:rsidR="002F4FAC" w:rsidRDefault="002F4FAC" w:rsidP="00290E0D">
      <w:pPr>
        <w:autoSpaceDE w:val="0"/>
        <w:autoSpaceDN w:val="0"/>
        <w:adjustRightInd w:val="0"/>
        <w:spacing w:before="100" w:beforeAutospacing="1" w:after="0" w:line="180" w:lineRule="atLeast"/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</w:pPr>
    </w:p>
    <w:p w14:paraId="2406CE50" w14:textId="10481AB7" w:rsidR="00290E0D" w:rsidRPr="002F4FAC" w:rsidRDefault="00290E0D" w:rsidP="00290E0D">
      <w:pPr>
        <w:autoSpaceDE w:val="0"/>
        <w:autoSpaceDN w:val="0"/>
        <w:adjustRightInd w:val="0"/>
        <w:spacing w:before="100" w:beforeAutospacing="1" w:after="0" w:line="180" w:lineRule="atLeast"/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</w:pPr>
      <w:bookmarkStart w:id="0" w:name="_GoBack"/>
      <w:bookmarkEnd w:id="0"/>
      <w:r w:rsidRPr="002F4FAC">
        <w:rPr>
          <w:rFonts w:ascii="Arial" w:eastAsia="Calibri" w:hAnsi="Arial" w:cs="Arial"/>
          <w:bCs/>
          <w:noProof/>
          <w:color w:val="000000" w:themeColor="text1"/>
          <w:sz w:val="24"/>
          <w:szCs w:val="24"/>
          <w:lang w:val="en-CA" w:eastAsia="en-CA"/>
        </w:rPr>
        <w:drawing>
          <wp:inline distT="0" distB="0" distL="0" distR="0" wp14:anchorId="1ECF6BFF" wp14:editId="7DC10EAA">
            <wp:extent cx="1180894" cy="830580"/>
            <wp:effectExtent l="0" t="0" r="635" b="7620"/>
            <wp:docPr id="4" name="Grafik 5" descr="HP_9000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HP_9000_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216" cy="88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58797" w14:textId="2D0B53F7" w:rsidR="00D5025D" w:rsidRPr="002F4FAC" w:rsidRDefault="00290E0D" w:rsidP="00290E0D">
      <w:pPr>
        <w:autoSpaceDE w:val="0"/>
        <w:autoSpaceDN w:val="0"/>
        <w:adjustRightInd w:val="0"/>
        <w:spacing w:before="240" w:after="0" w:line="200" w:lineRule="atLeast"/>
        <w:rPr>
          <w:color w:val="000000" w:themeColor="text1"/>
          <w:lang w:val="en-GB"/>
        </w:rPr>
      </w:pPr>
      <w:r w:rsidRPr="002F4FAC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lastRenderedPageBreak/>
        <w:t>Thanks to contact</w:t>
      </w:r>
      <w:r w:rsidR="00061F44" w:rsidRPr="002F4FAC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>-free</w:t>
      </w:r>
      <w:r w:rsidRPr="002F4FAC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 xml:space="preserve"> and lubricant-free magnetic bearings, </w:t>
      </w:r>
      <w:proofErr w:type="spellStart"/>
      <w:r w:rsidRPr="002F4FAC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>Pill</w:t>
      </w:r>
      <w:r w:rsidR="00061F44" w:rsidRPr="002F4FAC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>A</w:t>
      </w:r>
      <w:r w:rsidRPr="002F4FAC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>erator</w:t>
      </w:r>
      <w:proofErr w:type="spellEnd"/>
      <w:r w:rsidRPr="002F4FAC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 xml:space="preserve"> turbo blowers from Kaeser provide exceptional efficiency and </w:t>
      </w:r>
      <w:r w:rsidR="00061F44" w:rsidRPr="002F4FAC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>operate</w:t>
      </w:r>
      <w:r w:rsidRPr="002F4FAC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 xml:space="preserve"> completely </w:t>
      </w:r>
      <w:r w:rsidR="00061F44" w:rsidRPr="002F4FAC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 xml:space="preserve">without </w:t>
      </w:r>
      <w:r w:rsidRPr="002F4FAC">
        <w:rPr>
          <w:rFonts w:ascii="Arial" w:eastAsia="Calibri" w:hAnsi="Arial" w:cs="Arial"/>
          <w:bCs/>
          <w:color w:val="000000" w:themeColor="text1"/>
          <w:sz w:val="24"/>
          <w:szCs w:val="24"/>
          <w:lang w:val="en-GB"/>
        </w:rPr>
        <w:t xml:space="preserve">wear. </w:t>
      </w:r>
    </w:p>
    <w:sectPr w:rsidR="00D5025D" w:rsidRPr="002F4FAC" w:rsidSect="002F4F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709" w:left="1418" w:header="709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7AA76" w14:textId="77777777" w:rsidR="005654E0" w:rsidRDefault="005654E0" w:rsidP="004B3198">
      <w:pPr>
        <w:spacing w:after="0" w:line="240" w:lineRule="auto"/>
      </w:pPr>
      <w:r>
        <w:separator/>
      </w:r>
    </w:p>
  </w:endnote>
  <w:endnote w:type="continuationSeparator" w:id="0">
    <w:p w14:paraId="4E70D087" w14:textId="77777777" w:rsidR="005654E0" w:rsidRDefault="005654E0" w:rsidP="004B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114F0" w14:textId="77777777" w:rsidR="002E1C5E" w:rsidRDefault="002E1C5E" w:rsidP="004818CE">
    <w:pPr>
      <w:pStyle w:val="Fuzeile"/>
      <w:tabs>
        <w:tab w:val="clear" w:pos="9072"/>
        <w:tab w:val="left" w:pos="7416"/>
      </w:tabs>
    </w:pPr>
  </w:p>
  <w:p w14:paraId="56FD1ACC" w14:textId="77777777" w:rsidR="004B3198" w:rsidRDefault="004818CE" w:rsidP="004818CE">
    <w:pPr>
      <w:pStyle w:val="Fuzeile"/>
      <w:tabs>
        <w:tab w:val="clear" w:pos="9072"/>
        <w:tab w:val="left" w:pos="7416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54B7" w14:textId="77777777" w:rsidR="002B1C89" w:rsidRDefault="002B1C89">
    <w:pPr>
      <w:pStyle w:val="Fuzeile"/>
    </w:pPr>
  </w:p>
  <w:p w14:paraId="581ECD77" w14:textId="77777777" w:rsidR="002B1C89" w:rsidRDefault="002B1C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D13FF" w14:textId="77777777" w:rsidR="005654E0" w:rsidRDefault="005654E0" w:rsidP="004B3198">
      <w:pPr>
        <w:spacing w:after="0" w:line="240" w:lineRule="auto"/>
      </w:pPr>
      <w:r>
        <w:separator/>
      </w:r>
    </w:p>
  </w:footnote>
  <w:footnote w:type="continuationSeparator" w:id="0">
    <w:p w14:paraId="7A70C8C8" w14:textId="77777777" w:rsidR="005654E0" w:rsidRDefault="005654E0" w:rsidP="004B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8841" w14:textId="77777777" w:rsidR="004B3198" w:rsidRDefault="002733CF">
    <w:pPr>
      <w:pStyle w:val="Kopfzeile"/>
    </w:pPr>
    <w:r>
      <w:rPr>
        <w:noProof/>
      </w:rPr>
      <w:pict w14:anchorId="40F267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3844" o:spid="_x0000_s1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nglisch_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1C6A3208" w14:textId="77777777" w:rsidR="004818CE" w:rsidRDefault="002733CF" w:rsidP="004818CE">
        <w:pPr>
          <w:pStyle w:val="Kopfzeile"/>
          <w:spacing w:after="40"/>
        </w:pPr>
        <w:r>
          <w:rPr>
            <w:noProof/>
          </w:rPr>
          <w:pict w14:anchorId="2E81CF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8073845" o:spid="_x0000_s1050" type="#_x0000_t75" style="position:absolute;margin-left:0;margin-top:0;width:595.2pt;height:841.9pt;z-index:-251656192;mso-position-horizontal:absolute;mso-position-horizontal-relative:left-margin-area;mso-position-vertical:absolute;mso-position-vertical-relative:top-margin-area" o:allowincell="f">
              <v:imagedata r:id="rId1" o:title="Englisch_s"/>
              <w10:wrap anchorx="margin" anchory="margin"/>
              <w10:anchorlock/>
            </v:shape>
          </w:pict>
        </w:r>
      </w:p>
      <w:p w14:paraId="310E10E8" w14:textId="77777777" w:rsidR="004818CE" w:rsidRDefault="004818CE">
        <w:pPr>
          <w:pStyle w:val="Kopfzeile"/>
          <w:rPr>
            <w:rFonts w:ascii="Arial" w:hAnsi="Arial" w:cs="Arial"/>
            <w:b/>
            <w:bCs/>
            <w:sz w:val="24"/>
            <w:szCs w:val="24"/>
          </w:rPr>
        </w:pPr>
      </w:p>
      <w:p w14:paraId="03AB705F" w14:textId="77777777" w:rsidR="004818CE" w:rsidRDefault="004818CE">
        <w:pPr>
          <w:pStyle w:val="Kopfzeile"/>
          <w:rPr>
            <w:rFonts w:ascii="Arial" w:hAnsi="Arial" w:cs="Arial"/>
            <w:b/>
            <w:bCs/>
            <w:sz w:val="24"/>
            <w:szCs w:val="24"/>
          </w:rPr>
        </w:pPr>
      </w:p>
      <w:p w14:paraId="6302A90D" w14:textId="77777777" w:rsidR="004818CE" w:rsidRDefault="004818CE">
        <w:pPr>
          <w:pStyle w:val="Kopfzeile"/>
          <w:rPr>
            <w:rFonts w:ascii="Arial" w:hAnsi="Arial" w:cs="Arial"/>
            <w:b/>
            <w:bCs/>
            <w:sz w:val="24"/>
            <w:szCs w:val="24"/>
          </w:rPr>
        </w:pPr>
      </w:p>
      <w:p w14:paraId="781C4EEE" w14:textId="77777777" w:rsidR="004818CE" w:rsidRPr="00446BB7" w:rsidRDefault="004818CE" w:rsidP="00A839F0">
        <w:pPr>
          <w:pStyle w:val="Kopfzeile"/>
          <w:tabs>
            <w:tab w:val="clear" w:pos="9072"/>
            <w:tab w:val="left" w:pos="7088"/>
          </w:tabs>
          <w:rPr>
            <w:rFonts w:ascii="Arial" w:hAnsi="Arial" w:cs="Arial"/>
            <w:bCs/>
            <w:sz w:val="24"/>
            <w:szCs w:val="24"/>
          </w:rPr>
        </w:pPr>
        <w:r>
          <w:rPr>
            <w:rFonts w:ascii="Arial" w:hAnsi="Arial" w:cs="Arial"/>
            <w:b/>
            <w:bCs/>
            <w:sz w:val="24"/>
            <w:szCs w:val="24"/>
          </w:rPr>
          <w:t xml:space="preserve">   </w:t>
        </w:r>
        <w:r w:rsidR="00A839F0">
          <w:rPr>
            <w:rFonts w:ascii="Arial" w:hAnsi="Arial" w:cs="Arial"/>
            <w:b/>
            <w:bCs/>
            <w:sz w:val="24"/>
            <w:szCs w:val="24"/>
          </w:rPr>
          <w:tab/>
        </w:r>
        <w:r w:rsidR="00A839F0">
          <w:rPr>
            <w:rFonts w:ascii="Arial" w:hAnsi="Arial" w:cs="Arial"/>
            <w:b/>
            <w:bCs/>
            <w:sz w:val="24"/>
            <w:szCs w:val="24"/>
          </w:rPr>
          <w:tab/>
        </w:r>
        <w:r w:rsidRPr="00446BB7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446BB7">
          <w:rPr>
            <w:rFonts w:ascii="Arial" w:hAnsi="Arial" w:cs="Arial"/>
            <w:bCs/>
            <w:sz w:val="24"/>
            <w:szCs w:val="24"/>
          </w:rPr>
          <w:instrText>PAGE</w:instrTex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separate"/>
        </w:r>
        <w:r w:rsidRPr="00446BB7">
          <w:rPr>
            <w:rFonts w:ascii="Arial" w:hAnsi="Arial" w:cs="Arial"/>
            <w:bCs/>
            <w:sz w:val="24"/>
            <w:szCs w:val="24"/>
          </w:rPr>
          <w:t>2</w: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end"/>
        </w:r>
        <w:r w:rsidRPr="00446BB7">
          <w:rPr>
            <w:rFonts w:ascii="Arial" w:hAnsi="Arial" w:cs="Arial"/>
            <w:bCs/>
            <w:sz w:val="24"/>
            <w:szCs w:val="24"/>
          </w:rPr>
          <w:t>/</w: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446BB7">
          <w:rPr>
            <w:rFonts w:ascii="Arial" w:hAnsi="Arial" w:cs="Arial"/>
            <w:bCs/>
            <w:sz w:val="24"/>
            <w:szCs w:val="24"/>
          </w:rPr>
          <w:instrText>NUMPAGES</w:instrTex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separate"/>
        </w:r>
        <w:r w:rsidRPr="00446BB7">
          <w:rPr>
            <w:rFonts w:ascii="Arial" w:hAnsi="Arial" w:cs="Arial"/>
            <w:bCs/>
            <w:sz w:val="24"/>
            <w:szCs w:val="24"/>
          </w:rPr>
          <w:t>2</w:t>
        </w:r>
        <w:r w:rsidRPr="00446BB7">
          <w:rPr>
            <w:rFonts w:ascii="Arial" w:hAnsi="Arial" w:cs="Arial"/>
            <w:bCs/>
            <w:sz w:val="24"/>
            <w:szCs w:val="24"/>
          </w:rPr>
          <w:fldChar w:fldCharType="end"/>
        </w:r>
      </w:p>
      <w:p w14:paraId="710D0049" w14:textId="77777777" w:rsidR="004818CE" w:rsidRDefault="004818CE" w:rsidP="004818CE">
        <w:pPr>
          <w:pStyle w:val="Kopfzeile"/>
          <w:ind w:left="2544" w:firstLine="4536"/>
        </w:pPr>
      </w:p>
      <w:p w14:paraId="1AD0EC3B" w14:textId="77777777" w:rsidR="004818CE" w:rsidRDefault="002733CF" w:rsidP="004818CE">
        <w:pPr>
          <w:pStyle w:val="Kopfzeile"/>
          <w:ind w:left="2544" w:firstLine="4536"/>
        </w:pPr>
      </w:p>
    </w:sdtContent>
  </w:sdt>
  <w:p w14:paraId="5C0342B6" w14:textId="77777777" w:rsidR="004B3198" w:rsidRDefault="004B31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13F3" w14:textId="77777777" w:rsidR="00A76EF6" w:rsidRDefault="002733CF" w:rsidP="00A76EF6">
    <w:pPr>
      <w:pStyle w:val="Kopfzeile"/>
      <w:spacing w:after="40"/>
    </w:pPr>
    <w:r>
      <w:rPr>
        <w:noProof/>
      </w:rPr>
      <w:pict w14:anchorId="44F47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3843" o:spid="_x0000_s1048" type="#_x0000_t75" style="position:absolute;margin-left:0;margin-top:0;width:595.2pt;height:841.9pt;z-index:-251658240;mso-position-horizontal:absolute;mso-position-horizontal-relative:left-margin-area;mso-position-vertical:absolute;mso-position-vertical-relative:top-margin-area" o:allowincell="f">
          <v:imagedata r:id="rId1" o:title="Englisch_s"/>
          <w10:wrap anchorx="margin" anchory="margin"/>
          <w10:anchorlock/>
        </v:shape>
      </w:pict>
    </w:r>
  </w:p>
  <w:p w14:paraId="68453C59" w14:textId="77777777" w:rsidR="00A76EF6" w:rsidRDefault="00A76EF6">
    <w:pPr>
      <w:pStyle w:val="Kopfzeile"/>
    </w:pPr>
  </w:p>
  <w:p w14:paraId="432911E6" w14:textId="77777777" w:rsidR="00A76EF6" w:rsidRDefault="00A76EF6">
    <w:pPr>
      <w:pStyle w:val="Kopfzeile"/>
    </w:pPr>
  </w:p>
  <w:p w14:paraId="19A09028" w14:textId="77777777" w:rsidR="00A76EF6" w:rsidRDefault="00A76EF6">
    <w:pPr>
      <w:pStyle w:val="Kopfzeile"/>
    </w:pPr>
  </w:p>
  <w:p w14:paraId="3FC6FBB7" w14:textId="77777777" w:rsidR="00A76EF6" w:rsidRDefault="00A76EF6">
    <w:pPr>
      <w:pStyle w:val="Kopfzeile"/>
    </w:pPr>
  </w:p>
  <w:p w14:paraId="4FB36343" w14:textId="77777777" w:rsidR="00A76EF6" w:rsidRDefault="00A76EF6">
    <w:pPr>
      <w:pStyle w:val="Kopfzeile"/>
    </w:pPr>
  </w:p>
  <w:p w14:paraId="2FF3DBA1" w14:textId="77777777" w:rsidR="00A76EF6" w:rsidRDefault="00A76EF6">
    <w:pPr>
      <w:pStyle w:val="Kopfzeile"/>
    </w:pPr>
  </w:p>
  <w:p w14:paraId="393D849C" w14:textId="77777777" w:rsidR="004B3198" w:rsidRDefault="004B319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8"/>
    <w:rsid w:val="00016E35"/>
    <w:rsid w:val="00061F44"/>
    <w:rsid w:val="000B1EF6"/>
    <w:rsid w:val="000C368F"/>
    <w:rsid w:val="00104510"/>
    <w:rsid w:val="001469AE"/>
    <w:rsid w:val="00147445"/>
    <w:rsid w:val="00170880"/>
    <w:rsid w:val="001D0530"/>
    <w:rsid w:val="0021101D"/>
    <w:rsid w:val="002246AA"/>
    <w:rsid w:val="00251F0E"/>
    <w:rsid w:val="00290E0D"/>
    <w:rsid w:val="002B1C89"/>
    <w:rsid w:val="002E1C5E"/>
    <w:rsid w:val="002F4FAC"/>
    <w:rsid w:val="002F583C"/>
    <w:rsid w:val="003821C4"/>
    <w:rsid w:val="00446BB7"/>
    <w:rsid w:val="004818CE"/>
    <w:rsid w:val="004B3198"/>
    <w:rsid w:val="005654E0"/>
    <w:rsid w:val="0063585B"/>
    <w:rsid w:val="0065411B"/>
    <w:rsid w:val="00660BC9"/>
    <w:rsid w:val="0067193E"/>
    <w:rsid w:val="00697AB9"/>
    <w:rsid w:val="006B50F4"/>
    <w:rsid w:val="006C6CE5"/>
    <w:rsid w:val="00726741"/>
    <w:rsid w:val="00736E8C"/>
    <w:rsid w:val="00890633"/>
    <w:rsid w:val="008D7EF0"/>
    <w:rsid w:val="00960423"/>
    <w:rsid w:val="00A603C3"/>
    <w:rsid w:val="00A76EF6"/>
    <w:rsid w:val="00A836F3"/>
    <w:rsid w:val="00A839F0"/>
    <w:rsid w:val="00AA1AB5"/>
    <w:rsid w:val="00AD738B"/>
    <w:rsid w:val="00B57AC7"/>
    <w:rsid w:val="00C16408"/>
    <w:rsid w:val="00C20C75"/>
    <w:rsid w:val="00C9170C"/>
    <w:rsid w:val="00CA1C81"/>
    <w:rsid w:val="00D07E08"/>
    <w:rsid w:val="00D213F9"/>
    <w:rsid w:val="00D5025D"/>
    <w:rsid w:val="00D73389"/>
    <w:rsid w:val="00DB68FC"/>
    <w:rsid w:val="00DD2C78"/>
    <w:rsid w:val="00DF0B1C"/>
    <w:rsid w:val="00EA072A"/>
    <w:rsid w:val="00EA1547"/>
    <w:rsid w:val="00EC19C7"/>
    <w:rsid w:val="00EF014E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872E7"/>
  <w15:chartTrackingRefBased/>
  <w15:docId w15:val="{F699C70D-3AFE-4DEC-93AE-455B278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0E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198"/>
  </w:style>
  <w:style w:type="paragraph" w:styleId="Fuzeile">
    <w:name w:val="footer"/>
    <w:basedOn w:val="Standard"/>
    <w:link w:val="FuzeileZchn"/>
    <w:uiPriority w:val="99"/>
    <w:unhideWhenUsed/>
    <w:rsid w:val="004B3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198"/>
  </w:style>
  <w:style w:type="paragraph" w:customStyle="1" w:styleId="Default">
    <w:name w:val="Default"/>
    <w:rsid w:val="00D50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502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79BDE-F6E4-463A-9730-3FCA6B71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KAESER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Michael</dc:creator>
  <cp:keywords/>
  <dc:description/>
  <cp:lastModifiedBy>Sachs, Elke</cp:lastModifiedBy>
  <cp:revision>2</cp:revision>
  <dcterms:created xsi:type="dcterms:W3CDTF">2024-03-20T05:38:00Z</dcterms:created>
  <dcterms:modified xsi:type="dcterms:W3CDTF">2024-03-20T05:38:00Z</dcterms:modified>
</cp:coreProperties>
</file>