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B1" w:rsidRPr="008204B1" w:rsidRDefault="008204B1" w:rsidP="008204B1">
      <w:pPr>
        <w:spacing w:after="240" w:line="200" w:lineRule="atLeast"/>
        <w:rPr>
          <w:rFonts w:cs="Arial"/>
          <w:b/>
          <w:sz w:val="28"/>
          <w:szCs w:val="28"/>
          <w:lang w:val="en-CA"/>
        </w:rPr>
      </w:pPr>
      <w:r w:rsidRPr="008204B1">
        <w:rPr>
          <w:rFonts w:cs="Arial"/>
          <w:b/>
          <w:sz w:val="28"/>
          <w:szCs w:val="28"/>
          <w:lang w:val="en-CA"/>
        </w:rPr>
        <w:t>The new “</w:t>
      </w:r>
      <w:proofErr w:type="spellStart"/>
      <w:r w:rsidRPr="008204B1">
        <w:rPr>
          <w:rFonts w:cs="Arial"/>
          <w:b/>
          <w:sz w:val="28"/>
          <w:szCs w:val="28"/>
          <w:lang w:val="en-CA"/>
        </w:rPr>
        <w:t>Mobilair</w:t>
      </w:r>
      <w:proofErr w:type="spellEnd"/>
      <w:r w:rsidRPr="008204B1">
        <w:rPr>
          <w:rFonts w:cs="Arial"/>
          <w:b/>
          <w:sz w:val="28"/>
          <w:szCs w:val="28"/>
          <w:lang w:val="en-CA"/>
        </w:rPr>
        <w:t xml:space="preserve"> 250” portable compressor from Kaeser </w:t>
      </w:r>
    </w:p>
    <w:p w:rsidR="008204B1" w:rsidRPr="008204B1" w:rsidRDefault="008204B1" w:rsidP="008204B1">
      <w:pPr>
        <w:spacing w:after="240" w:line="200" w:lineRule="atLeast"/>
        <w:rPr>
          <w:rFonts w:cs="Arial"/>
          <w:bCs/>
          <w:color w:val="000000"/>
          <w:sz w:val="52"/>
          <w:szCs w:val="52"/>
          <w:lang w:val="en-CA"/>
        </w:rPr>
      </w:pPr>
      <w:r w:rsidRPr="008204B1">
        <w:rPr>
          <w:rFonts w:cs="Arial"/>
          <w:b/>
          <w:color w:val="000000"/>
          <w:sz w:val="52"/>
          <w:szCs w:val="52"/>
          <w:lang w:val="en-CA"/>
        </w:rPr>
        <w:t>Compact, powerful, efficient</w:t>
      </w:r>
    </w:p>
    <w:p w:rsidR="008204B1" w:rsidRPr="008204B1" w:rsidRDefault="008204B1" w:rsidP="008204B1">
      <w:pPr>
        <w:spacing w:after="240" w:line="200" w:lineRule="atLeast"/>
        <w:rPr>
          <w:rFonts w:cs="Arial"/>
          <w:b/>
          <w:bCs/>
          <w:color w:val="000000"/>
          <w:szCs w:val="24"/>
          <w:lang w:val="en-CA"/>
        </w:rPr>
      </w:pPr>
      <w:r w:rsidRPr="008204B1">
        <w:rPr>
          <w:rFonts w:cs="Arial"/>
          <w:b/>
          <w:bCs/>
          <w:color w:val="000000"/>
          <w:szCs w:val="24"/>
          <w:lang w:val="en-CA"/>
        </w:rPr>
        <w:t xml:space="preserve">Kaeser </w:t>
      </w:r>
      <w:proofErr w:type="spellStart"/>
      <w:r w:rsidRPr="008204B1">
        <w:rPr>
          <w:rFonts w:cs="Arial"/>
          <w:b/>
          <w:bCs/>
          <w:color w:val="000000"/>
          <w:szCs w:val="24"/>
          <w:lang w:val="en-CA"/>
        </w:rPr>
        <w:t>Kompressoren</w:t>
      </w:r>
      <w:proofErr w:type="spellEnd"/>
      <w:r w:rsidRPr="008204B1">
        <w:rPr>
          <w:rFonts w:cs="Arial"/>
          <w:b/>
          <w:bCs/>
          <w:color w:val="000000"/>
          <w:szCs w:val="24"/>
          <w:lang w:val="en-CA"/>
        </w:rPr>
        <w:t xml:space="preserve"> is proud to introduce the latest iteration of its popular “</w:t>
      </w:r>
      <w:proofErr w:type="spellStart"/>
      <w:r w:rsidRPr="008204B1">
        <w:rPr>
          <w:rFonts w:cs="Arial"/>
          <w:b/>
          <w:bCs/>
          <w:color w:val="000000"/>
          <w:szCs w:val="24"/>
          <w:lang w:val="en-CA"/>
        </w:rPr>
        <w:t>Mobilair</w:t>
      </w:r>
      <w:proofErr w:type="spellEnd"/>
      <w:r w:rsidRPr="008204B1">
        <w:rPr>
          <w:rFonts w:cs="Arial"/>
          <w:b/>
          <w:bCs/>
          <w:color w:val="000000"/>
          <w:szCs w:val="24"/>
          <w:lang w:val="en-CA"/>
        </w:rPr>
        <w:t xml:space="preserve"> 250” portable compressor, which takes its place alongside the most powerful models in the </w:t>
      </w:r>
      <w:proofErr w:type="spellStart"/>
      <w:r w:rsidRPr="008204B1">
        <w:rPr>
          <w:rFonts w:cs="Arial"/>
          <w:b/>
          <w:bCs/>
          <w:color w:val="000000"/>
          <w:szCs w:val="24"/>
          <w:lang w:val="en-CA"/>
        </w:rPr>
        <w:t>Mobilair</w:t>
      </w:r>
      <w:proofErr w:type="spellEnd"/>
      <w:r w:rsidRPr="008204B1">
        <w:rPr>
          <w:rFonts w:cs="Arial"/>
          <w:b/>
          <w:bCs/>
          <w:color w:val="000000"/>
          <w:szCs w:val="24"/>
          <w:lang w:val="en-CA"/>
        </w:rPr>
        <w:t xml:space="preserve"> range. Originally setting the trend as the first low-emission portable compressor with </w:t>
      </w:r>
      <w:proofErr w:type="gramStart"/>
      <w:r w:rsidRPr="008204B1">
        <w:rPr>
          <w:rFonts w:cs="Arial"/>
          <w:b/>
          <w:bCs/>
          <w:color w:val="000000"/>
          <w:szCs w:val="24"/>
          <w:lang w:val="en-CA"/>
        </w:rPr>
        <w:t>a</w:t>
      </w:r>
      <w:proofErr w:type="gramEnd"/>
      <w:r w:rsidRPr="008204B1">
        <w:rPr>
          <w:rFonts w:cs="Arial"/>
          <w:b/>
          <w:bCs/>
          <w:color w:val="000000"/>
          <w:szCs w:val="24"/>
          <w:lang w:val="en-CA"/>
        </w:rPr>
        <w:t xml:space="preserve"> IIIB engine and SCR exhaust after-treatment, this versatile model is completely up to date and already complies with the stringent COM IV (EC) emissions standard. What hasn't changed is the SCR technology of the new Mercedes Benz engine, the impressive air delivery, the compact body and user-friendly operation.</w:t>
      </w:r>
    </w:p>
    <w:p w:rsidR="008204B1" w:rsidRPr="008204B1" w:rsidRDefault="008204B1" w:rsidP="008204B1">
      <w:pPr>
        <w:spacing w:after="240" w:line="200" w:lineRule="atLeast"/>
        <w:rPr>
          <w:rFonts w:cs="Arial"/>
          <w:color w:val="000000"/>
          <w:szCs w:val="24"/>
          <w:lang w:val="en-CA"/>
        </w:rPr>
      </w:pPr>
      <w:r w:rsidRPr="008204B1">
        <w:rPr>
          <w:rFonts w:cs="Arial"/>
          <w:color w:val="000000"/>
          <w:szCs w:val="24"/>
          <w:lang w:val="en-CA"/>
        </w:rPr>
        <w:t>The “</w:t>
      </w:r>
      <w:proofErr w:type="spellStart"/>
      <w:r w:rsidRPr="008204B1">
        <w:rPr>
          <w:rFonts w:cs="Arial"/>
          <w:color w:val="000000"/>
          <w:szCs w:val="24"/>
          <w:lang w:val="en-CA"/>
        </w:rPr>
        <w:t>Mobilair</w:t>
      </w:r>
      <w:proofErr w:type="spellEnd"/>
      <w:r w:rsidRPr="008204B1">
        <w:rPr>
          <w:rFonts w:cs="Arial"/>
          <w:color w:val="000000"/>
          <w:szCs w:val="24"/>
          <w:lang w:val="en-CA"/>
        </w:rPr>
        <w:t xml:space="preserve"> 250” offers far more than impressive free air delivery of 23.5 m³/min at 10 bar and 21 m³/min at 12 bar, however. Its newly developed rotary screw </w:t>
      </w:r>
      <w:proofErr w:type="spellStart"/>
      <w:r w:rsidRPr="008204B1">
        <w:rPr>
          <w:rFonts w:cs="Arial"/>
          <w:color w:val="000000"/>
          <w:szCs w:val="24"/>
          <w:lang w:val="en-CA"/>
        </w:rPr>
        <w:t>airend</w:t>
      </w:r>
      <w:proofErr w:type="spellEnd"/>
      <w:r w:rsidRPr="008204B1">
        <w:rPr>
          <w:rFonts w:cs="Arial"/>
          <w:color w:val="000000"/>
          <w:szCs w:val="24"/>
          <w:lang w:val="en-CA"/>
        </w:rPr>
        <w:t xml:space="preserve"> featuring energy-saving "Sigma Profile" rotors and a flow-optimised housing ensure outstanding performance</w:t>
      </w:r>
      <w:r w:rsidRPr="008204B1">
        <w:rPr>
          <w:rFonts w:cs="Arial"/>
          <w:szCs w:val="24"/>
          <w:lang w:val="en-CA"/>
        </w:rPr>
        <w:t>.</w:t>
      </w:r>
      <w:r w:rsidRPr="008204B1">
        <w:rPr>
          <w:rFonts w:cs="Arial"/>
          <w:color w:val="000000"/>
          <w:szCs w:val="24"/>
          <w:lang w:val="en-CA"/>
        </w:rPr>
        <w:t xml:space="preserve"> Designed with maximum manoeuvrability in mind, the </w:t>
      </w:r>
      <w:proofErr w:type="spellStart"/>
      <w:r w:rsidRPr="008204B1">
        <w:rPr>
          <w:rFonts w:cs="Arial"/>
          <w:color w:val="000000"/>
          <w:szCs w:val="24"/>
          <w:lang w:val="en-CA"/>
        </w:rPr>
        <w:t>Mobilair</w:t>
      </w:r>
      <w:proofErr w:type="spellEnd"/>
      <w:r w:rsidRPr="008204B1">
        <w:rPr>
          <w:rFonts w:cs="Arial"/>
          <w:color w:val="000000"/>
          <w:szCs w:val="24"/>
          <w:lang w:val="en-CA"/>
        </w:rPr>
        <w:t xml:space="preserve"> 250 is also exceptionally compact and lightweight. The standard version, for example, weighs in at less than 3.5 tonnes, which means that it is suitable for use with towing vehicles and is available with a favourably priced chassis equipped with a run-on brake. Alternative stationary versions or chassis models with a compressed air brake system and ABS are also available.</w:t>
      </w:r>
    </w:p>
    <w:p w:rsidR="008204B1" w:rsidRPr="008204B1" w:rsidRDefault="008204B1" w:rsidP="008204B1">
      <w:pPr>
        <w:spacing w:after="240" w:line="200" w:lineRule="atLeast"/>
        <w:rPr>
          <w:rFonts w:cs="Arial"/>
          <w:strike/>
          <w:color w:val="000000"/>
          <w:szCs w:val="24"/>
          <w:lang w:val="en-CA"/>
        </w:rPr>
      </w:pPr>
      <w:r w:rsidRPr="008204B1">
        <w:rPr>
          <w:rFonts w:cs="Arial"/>
          <w:color w:val="000000"/>
          <w:szCs w:val="24"/>
          <w:lang w:val="en-CA"/>
        </w:rPr>
        <w:t>As before, the dependable cold start feature and compressor operation is performed via the three buttons on the SIGMA CONTROL MOBIL controller. This simple yet highly effective controller allows operational data to be viewed at a glance and shows the countdown to the next scheduled maintenance appointment. If required, these data may also be evaluated and transmitted in real-time to the MOBILAIR Fleet Management tool, together with the compressor's location.</w:t>
      </w:r>
    </w:p>
    <w:p w:rsidR="008204B1" w:rsidRPr="008204B1" w:rsidRDefault="008204B1" w:rsidP="008204B1">
      <w:pPr>
        <w:spacing w:after="240" w:line="200" w:lineRule="atLeast"/>
        <w:rPr>
          <w:color w:val="000000"/>
          <w:szCs w:val="24"/>
          <w:lang w:val="en-CA"/>
        </w:rPr>
      </w:pPr>
      <w:r w:rsidRPr="008204B1">
        <w:rPr>
          <w:szCs w:val="24"/>
          <w:lang w:val="en-CA"/>
        </w:rPr>
        <w:t>Additional air treatment systems provide cool, dry, technically oil-free air of various classes to meet the special demands of e.g. concrete repair in accordance with applicable regulations.</w:t>
      </w:r>
    </w:p>
    <w:p w:rsidR="008204B1" w:rsidRPr="008204B1" w:rsidRDefault="008204B1" w:rsidP="008204B1">
      <w:pPr>
        <w:rPr>
          <w:b/>
          <w:lang w:val="en-CA"/>
        </w:rPr>
      </w:pPr>
      <w:r w:rsidRPr="008204B1">
        <w:rPr>
          <w:b/>
          <w:lang w:val="en-CA"/>
        </w:rPr>
        <w:t>File: c-m250-en</w:t>
      </w:r>
    </w:p>
    <w:p w:rsidR="008204B1" w:rsidRPr="008204B1" w:rsidRDefault="008204B1" w:rsidP="008204B1">
      <w:pPr>
        <w:rPr>
          <w:lang w:val="en-CA"/>
        </w:rPr>
      </w:pPr>
      <w:r>
        <w:rPr>
          <w:lang w:val="en-CA"/>
        </w:rPr>
        <w:t>2.033</w:t>
      </w:r>
      <w:bookmarkStart w:id="0" w:name="_GoBack"/>
      <w:bookmarkEnd w:id="0"/>
      <w:r w:rsidRPr="008204B1">
        <w:rPr>
          <w:lang w:val="en-CA"/>
        </w:rPr>
        <w:t xml:space="preserve"> Keystrokes </w:t>
      </w:r>
      <w:r w:rsidRPr="008204B1">
        <w:rPr>
          <w:rFonts w:ascii="Symbol" w:hAnsi="Symbol"/>
        </w:rPr>
        <w:t></w:t>
      </w:r>
      <w:r w:rsidRPr="008204B1">
        <w:rPr>
          <w:lang w:val="en-CA"/>
        </w:rPr>
        <w:t xml:space="preserve"> Free for publication, Copy appreciated</w:t>
      </w:r>
    </w:p>
    <w:p w:rsidR="008204B1" w:rsidRPr="008204B1" w:rsidRDefault="008204B1" w:rsidP="008204B1">
      <w:pPr>
        <w:spacing w:after="200" w:line="276" w:lineRule="auto"/>
        <w:rPr>
          <w:lang w:val="en-CA"/>
        </w:rPr>
      </w:pPr>
      <w:r>
        <w:rPr>
          <w:noProof/>
        </w:rPr>
        <mc:AlternateContent>
          <mc:Choice Requires="wps">
            <w:drawing>
              <wp:anchor distT="0" distB="0" distL="114300" distR="114300" simplePos="0" relativeHeight="251661312" behindDoc="0" locked="0" layoutInCell="1" allowOverlap="1" wp14:anchorId="3AAAF33F" wp14:editId="4B429ACB">
                <wp:simplePos x="0" y="0"/>
                <wp:positionH relativeFrom="column">
                  <wp:posOffset>0</wp:posOffset>
                </wp:positionH>
                <wp:positionV relativeFrom="paragraph">
                  <wp:posOffset>0</wp:posOffset>
                </wp:positionV>
                <wp:extent cx="5817870" cy="0"/>
                <wp:effectExtent l="0" t="0" r="30480" b="19050"/>
                <wp:wrapNone/>
                <wp:docPr id="12" name="Gerader Verbinder 12"/>
                <wp:cNvGraphicFramePr/>
                <a:graphic xmlns:a="http://schemas.openxmlformats.org/drawingml/2006/main">
                  <a:graphicData uri="http://schemas.microsoft.com/office/word/2010/wordprocessingShape">
                    <wps:wsp>
                      <wps:cNvCnPr/>
                      <wps:spPr>
                        <a:xfrm>
                          <a:off x="0" y="0"/>
                          <a:ext cx="5817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F9D979" id="Gerader Verbinder 1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" strokecolor="black [3213]" strokeweight=".5pt"/>
            </w:pict>
          </mc:Fallback>
        </mc:AlternateContent>
      </w:r>
    </w:p>
    <w:p w:rsidR="008204B1" w:rsidRPr="008204B1" w:rsidRDefault="008204B1" w:rsidP="008204B1">
      <w:pPr>
        <w:spacing w:after="200" w:line="276" w:lineRule="auto"/>
        <w:rPr>
          <w:lang w:val="en-CA"/>
        </w:rPr>
      </w:pPr>
    </w:p>
    <w:p w:rsidR="008204B1" w:rsidRPr="008204B1" w:rsidRDefault="008204B1" w:rsidP="008204B1">
      <w:pPr>
        <w:spacing w:after="200" w:line="276" w:lineRule="auto"/>
        <w:rPr>
          <w:lang w:val="en-CA"/>
        </w:rPr>
      </w:pPr>
    </w:p>
    <w:p w:rsidR="008204B1" w:rsidRPr="008204B1" w:rsidRDefault="008204B1" w:rsidP="008204B1">
      <w:pPr>
        <w:rPr>
          <w:lang w:val="en-CA"/>
        </w:rPr>
      </w:pPr>
      <w:r w:rsidRPr="008204B1">
        <w:rPr>
          <w:noProof/>
        </w:rPr>
        <w:drawing>
          <wp:anchor distT="0" distB="0" distL="114300" distR="114300" simplePos="0" relativeHeight="251658240" behindDoc="0" locked="0" layoutInCell="1" allowOverlap="1">
            <wp:simplePos x="0" y="0"/>
            <wp:positionH relativeFrom="column">
              <wp:posOffset>2941683</wp:posOffset>
            </wp:positionH>
            <wp:positionV relativeFrom="paragraph">
              <wp:posOffset>22860</wp:posOffset>
            </wp:positionV>
            <wp:extent cx="1367790" cy="913765"/>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790" cy="913765"/>
                    </a:xfrm>
                    <a:prstGeom prst="rect">
                      <a:avLst/>
                    </a:prstGeom>
                  </pic:spPr>
                </pic:pic>
              </a:graphicData>
            </a:graphic>
          </wp:anchor>
        </w:drawing>
      </w:r>
      <w:r w:rsidRPr="008204B1">
        <w:rPr>
          <w:noProof/>
        </w:rPr>
        <w:drawing>
          <wp:anchor distT="0" distB="0" distL="114300" distR="114300" simplePos="0" relativeHeight="251659264" behindDoc="0" locked="0" layoutInCell="1" allowOverlap="1">
            <wp:simplePos x="0" y="0"/>
            <wp:positionH relativeFrom="column">
              <wp:posOffset>1375138</wp:posOffset>
            </wp:positionH>
            <wp:positionV relativeFrom="paragraph">
              <wp:posOffset>10160</wp:posOffset>
            </wp:positionV>
            <wp:extent cx="1470660" cy="91821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660" cy="918210"/>
                    </a:xfrm>
                    <a:prstGeom prst="rect">
                      <a:avLst/>
                    </a:prstGeom>
                  </pic:spPr>
                </pic:pic>
              </a:graphicData>
            </a:graphic>
          </wp:anchor>
        </w:drawing>
      </w:r>
      <w:r w:rsidRPr="008204B1">
        <w:rPr>
          <w:noProof/>
        </w:rPr>
        <w:drawing>
          <wp:inline distT="0" distB="0" distL="0" distR="0" wp14:anchorId="428B8648" wp14:editId="7DAB47E0">
            <wp:extent cx="1257300" cy="933450"/>
            <wp:effectExtent l="0" t="0" r="0" b="0"/>
            <wp:docPr id="3" name="Grafik 3" descr="M250_Baustelle2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50_Baustelle2_klei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33450"/>
                    </a:xfrm>
                    <a:prstGeom prst="rect">
                      <a:avLst/>
                    </a:prstGeom>
                    <a:noFill/>
                    <a:ln>
                      <a:noFill/>
                    </a:ln>
                  </pic:spPr>
                </pic:pic>
              </a:graphicData>
            </a:graphic>
          </wp:inline>
        </w:drawing>
      </w:r>
      <w:r w:rsidRPr="008204B1">
        <w:rPr>
          <w:lang w:val="en-CA"/>
        </w:rPr>
        <w:tab/>
      </w:r>
      <w:r w:rsidRPr="008204B1">
        <w:rPr>
          <w:lang w:val="en-CA"/>
        </w:rPr>
        <w:tab/>
        <w:t xml:space="preserve"> </w:t>
      </w:r>
    </w:p>
    <w:p w:rsidR="008204B1" w:rsidRPr="008204B1" w:rsidRDefault="008204B1" w:rsidP="008204B1">
      <w:pPr>
        <w:rPr>
          <w:lang w:val="en-CA"/>
        </w:rPr>
      </w:pPr>
    </w:p>
    <w:p w:rsidR="008204B1" w:rsidRPr="008204B1" w:rsidRDefault="008204B1" w:rsidP="008204B1">
      <w:pPr>
        <w:rPr>
          <w:lang w:val="en-CA"/>
        </w:rPr>
      </w:pPr>
      <w:r w:rsidRPr="008204B1">
        <w:rPr>
          <w:lang w:val="en-CA"/>
        </w:rPr>
        <w:t>Caption:</w:t>
      </w:r>
    </w:p>
    <w:p w:rsidR="008204B1" w:rsidRPr="008204B1" w:rsidRDefault="008204B1" w:rsidP="008204B1">
      <w:pPr>
        <w:rPr>
          <w:lang w:val="en-CA"/>
        </w:rPr>
      </w:pPr>
    </w:p>
    <w:p w:rsidR="008204B1" w:rsidRPr="008204B1" w:rsidRDefault="008204B1" w:rsidP="008204B1">
      <w:pPr>
        <w:spacing w:after="240" w:line="200" w:lineRule="atLeast"/>
        <w:rPr>
          <w:szCs w:val="24"/>
          <w:lang w:val="en-CA"/>
        </w:rPr>
      </w:pPr>
      <w:r w:rsidRPr="008204B1">
        <w:rPr>
          <w:lang w:val="en-CA"/>
        </w:rPr>
        <w:t>The “</w:t>
      </w:r>
      <w:proofErr w:type="spellStart"/>
      <w:r w:rsidRPr="008204B1">
        <w:rPr>
          <w:lang w:val="en-CA"/>
        </w:rPr>
        <w:t>Mobilair</w:t>
      </w:r>
      <w:proofErr w:type="spellEnd"/>
      <w:r w:rsidRPr="008204B1">
        <w:rPr>
          <w:lang w:val="en-CA"/>
        </w:rPr>
        <w:t xml:space="preserve"> 250” provides an impressive free air delivery of </w:t>
      </w:r>
      <w:r w:rsidRPr="008204B1">
        <w:rPr>
          <w:rFonts w:cs="Arial"/>
          <w:color w:val="000000"/>
          <w:szCs w:val="24"/>
          <w:lang w:val="en-CA"/>
        </w:rPr>
        <w:t>23.5</w:t>
      </w:r>
      <w:r w:rsidRPr="008204B1">
        <w:rPr>
          <w:lang w:val="en-CA"/>
        </w:rPr>
        <w:t xml:space="preserve"> m³/min at 10 bar. The standard version weighs in at less than 3.5 tonnes and is already compliant with the COM </w:t>
      </w:r>
      <w:r w:rsidRPr="008204B1">
        <w:rPr>
          <w:rFonts w:cs="Arial"/>
          <w:color w:val="000000"/>
          <w:szCs w:val="24"/>
          <w:lang w:val="en-CA"/>
        </w:rPr>
        <w:t>IV</w:t>
      </w:r>
      <w:r w:rsidRPr="008204B1">
        <w:rPr>
          <w:lang w:val="en-CA"/>
        </w:rPr>
        <w:t xml:space="preserve"> European emissions standard.</w:t>
      </w:r>
    </w:p>
    <w:p w:rsidR="008204B1" w:rsidRPr="008204B1" w:rsidRDefault="008204B1" w:rsidP="008204B1">
      <w:pPr>
        <w:rPr>
          <w:lang w:val="en-CA"/>
        </w:rPr>
      </w:pPr>
    </w:p>
    <w:p w:rsidR="008204B1" w:rsidRPr="008204B1" w:rsidRDefault="008204B1" w:rsidP="008204B1">
      <w:r w:rsidRPr="008204B1">
        <w:t xml:space="preserve">Kaeser </w:t>
      </w:r>
      <w:proofErr w:type="spellStart"/>
      <w:r w:rsidRPr="008204B1">
        <w:t>photo</w:t>
      </w:r>
      <w:proofErr w:type="spellEnd"/>
      <w:r w:rsidRPr="008204B1">
        <w:t xml:space="preserve"> – </w:t>
      </w:r>
      <w:proofErr w:type="spellStart"/>
      <w:r w:rsidRPr="008204B1">
        <w:t>free</w:t>
      </w:r>
      <w:proofErr w:type="spellEnd"/>
      <w:r w:rsidRPr="008204B1">
        <w:t xml:space="preserve"> </w:t>
      </w:r>
      <w:proofErr w:type="spellStart"/>
      <w:r w:rsidRPr="008204B1">
        <w:t>for</w:t>
      </w:r>
      <w:proofErr w:type="spellEnd"/>
      <w:r w:rsidRPr="008204B1">
        <w:t xml:space="preserve"> </w:t>
      </w:r>
      <w:proofErr w:type="spellStart"/>
      <w:r w:rsidRPr="008204B1">
        <w:t>publication</w:t>
      </w:r>
      <w:proofErr w:type="spellEnd"/>
    </w:p>
    <w:p w:rsidR="00F45710" w:rsidRPr="00FA2D6E" w:rsidRDefault="00F45710" w:rsidP="00FA2D6E"/>
    <w:sectPr w:rsidR="00F45710" w:rsidRPr="00FA2D6E"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8204B1">
                            <w:fldChar w:fldCharType="begin"/>
                          </w:r>
                          <w:r w:rsidR="008204B1" w:rsidRPr="008204B1">
                            <w:rPr>
                              <w:lang w:val="en-US"/>
                            </w:rPr>
                            <w:instrText xml:space="preserve"> HYPERLINK "http://www.kaeser.com" </w:instrText>
                          </w:r>
                          <w:r w:rsidR="008204B1">
                            <w:fldChar w:fldCharType="separate"/>
                          </w:r>
                          <w:r w:rsidRPr="00ED2FBF">
                            <w:rPr>
                              <w:rStyle w:val="Hyperlink"/>
                              <w:rFonts w:cs="Arial"/>
                              <w:sz w:val="16"/>
                              <w:lang w:val="en-GB"/>
                            </w:rPr>
                            <w:t>www.kaeser.com</w:t>
                          </w:r>
                          <w:r w:rsidR="008204B1">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8204B1">
                      <w:fldChar w:fldCharType="begin"/>
                    </w:r>
                    <w:r w:rsidR="008204B1" w:rsidRPr="008204B1">
                      <w:rPr>
                        <w:lang w:val="en-US"/>
                      </w:rPr>
                      <w:instrText xml:space="preserve"> HYPERLINK "http://www.kaeser.com" </w:instrText>
                    </w:r>
                    <w:r w:rsidR="008204B1">
                      <w:fldChar w:fldCharType="separate"/>
                    </w:r>
                    <w:r w:rsidRPr="00ED2FBF">
                      <w:rPr>
                        <w:rStyle w:val="Hyperlink"/>
                        <w:rFonts w:cs="Arial"/>
                        <w:sz w:val="16"/>
                        <w:lang w:val="en-GB"/>
                      </w:rPr>
                      <w:t>www.kaeser.com</w:t>
                    </w:r>
                    <w:r w:rsidR="008204B1">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8204B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204B1">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204B1"/>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2380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2017-08-15T05:48:00Z</dcterms:created>
  <dcterms:modified xsi:type="dcterms:W3CDTF">2017-08-15T05:48:00Z</dcterms:modified>
</cp:coreProperties>
</file>