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14" w:rsidRPr="00692E14" w:rsidRDefault="00692E14" w:rsidP="00692E14">
      <w:pPr>
        <w:spacing w:before="100" w:beforeAutospacing="1" w:after="240" w:line="200" w:lineRule="atLeast"/>
        <w:rPr>
          <w:b/>
          <w:color w:val="000000"/>
          <w:sz w:val="28"/>
          <w:szCs w:val="28"/>
          <w:lang w:val="en-CA"/>
        </w:rPr>
      </w:pPr>
      <w:r w:rsidRPr="00692E14">
        <w:rPr>
          <w:b/>
          <w:color w:val="000000"/>
          <w:sz w:val="28"/>
          <w:szCs w:val="28"/>
          <w:lang w:val="en-CA"/>
        </w:rPr>
        <w:t>M125</w:t>
      </w:r>
    </w:p>
    <w:p w:rsidR="00692E14" w:rsidRPr="00692E14" w:rsidRDefault="00692E14" w:rsidP="00692E14">
      <w:pPr>
        <w:spacing w:before="100" w:beforeAutospacing="1" w:after="240" w:line="200" w:lineRule="atLeast"/>
        <w:rPr>
          <w:b/>
          <w:color w:val="000000"/>
          <w:spacing w:val="-6"/>
          <w:sz w:val="52"/>
          <w:szCs w:val="52"/>
          <w:lang w:val="en-CA"/>
        </w:rPr>
      </w:pPr>
      <w:r w:rsidRPr="00692E14">
        <w:rPr>
          <w:b/>
          <w:color w:val="000000"/>
          <w:spacing w:val="-6"/>
          <w:sz w:val="52"/>
          <w:szCs w:val="52"/>
          <w:lang w:val="en-CA"/>
        </w:rPr>
        <w:t>One for all: the flexible powerhouse</w:t>
      </w:r>
    </w:p>
    <w:p w:rsidR="00692E14" w:rsidRPr="00692E14" w:rsidRDefault="00692E14" w:rsidP="00692E14">
      <w:pPr>
        <w:spacing w:before="100" w:beforeAutospacing="1" w:after="240" w:line="200" w:lineRule="atLeast"/>
        <w:rPr>
          <w:b/>
          <w:color w:val="000000"/>
          <w:szCs w:val="24"/>
          <w:lang w:val="en-CA"/>
        </w:rPr>
      </w:pPr>
      <w:r w:rsidRPr="00692E14">
        <w:rPr>
          <w:b/>
          <w:color w:val="000000"/>
          <w:szCs w:val="24"/>
          <w:lang w:val="en-CA"/>
        </w:rPr>
        <w:t xml:space="preserve">Compact design suited to construction sites, easy to transport, powerful and versatile: These are just some of the advantages that the new M125 portable compressor from Kaeser </w:t>
      </w:r>
      <w:proofErr w:type="spellStart"/>
      <w:r w:rsidRPr="00692E14">
        <w:rPr>
          <w:b/>
          <w:color w:val="000000"/>
          <w:szCs w:val="24"/>
          <w:lang w:val="en-CA"/>
        </w:rPr>
        <w:t>Kompressoren</w:t>
      </w:r>
      <w:proofErr w:type="spellEnd"/>
      <w:r w:rsidRPr="00692E14">
        <w:rPr>
          <w:b/>
          <w:color w:val="000000"/>
          <w:szCs w:val="24"/>
          <w:lang w:val="en-CA"/>
        </w:rPr>
        <w:t xml:space="preserve"> has to offer. </w:t>
      </w:r>
    </w:p>
    <w:p w:rsidR="00692E14" w:rsidRPr="00692E14" w:rsidRDefault="00692E14" w:rsidP="00692E14">
      <w:pPr>
        <w:spacing w:before="100" w:beforeAutospacing="1" w:after="240" w:line="200" w:lineRule="atLeast"/>
        <w:rPr>
          <w:color w:val="000000"/>
          <w:lang w:val="en-CA"/>
        </w:rPr>
      </w:pPr>
      <w:r w:rsidRPr="00692E14">
        <w:rPr>
          <w:lang w:val="en-CA"/>
        </w:rPr>
        <w:t>In addition to its compact design and low tow weight, the key advantage of the M125 is its new variable pressure feature: with its infinite, dynamic pressure and delivery control, any given machine can be operated between 7 and 14 bar at any time.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This eliminates the need to choose a fixed pressure stage</w:t>
      </w:r>
      <w:r w:rsidRPr="00692E14">
        <w:rPr>
          <w:color w:val="000000"/>
          <w:lang w:val="en-CA"/>
        </w:rPr>
        <w:t xml:space="preserve"> by automatically adjusting the maximum air delivery to the selected pressure setting. </w:t>
      </w:r>
      <w:r w:rsidRPr="00692E14">
        <w:rPr>
          <w:lang w:val="en-CA"/>
        </w:rPr>
        <w:t>When set to a pressure of 7 bar and a flow rate of 11.5 m³/min, this universal compressor is ideal for breaker applications, and when set to 12 bar with a flow rate of 10.7 m³/min it then becomes the perfect machine for cable-blowing applications.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A flow rate of nearly 10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m³/min is available at a maximum pressure of 14 bar.</w:t>
      </w:r>
    </w:p>
    <w:p w:rsidR="00692E14" w:rsidRPr="00692E14" w:rsidRDefault="00692E14" w:rsidP="00692E14">
      <w:pPr>
        <w:spacing w:before="100" w:beforeAutospacing="1" w:after="240" w:line="200" w:lineRule="atLeast"/>
        <w:rPr>
          <w:color w:val="000000"/>
          <w:lang w:val="en-CA"/>
        </w:rPr>
      </w:pPr>
      <w:r w:rsidRPr="00692E14">
        <w:rPr>
          <w:lang w:val="en-CA"/>
        </w:rPr>
        <w:t>Featuring a diesel particulate filter as standard and a low emission Deutz engine, M125 compressors are a great choice for use in low emission zones.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The filter is certified in accordance with EU Stage IV low-emissions regulations and the equivalent US Tier 4 Final emissions standard.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The energy-saving fan helps achieve an additional six percent in diesel savings.</w:t>
      </w:r>
      <w:r w:rsidRPr="00692E14">
        <w:rPr>
          <w:color w:val="000000"/>
          <w:lang w:val="en-CA"/>
        </w:rPr>
        <w:t xml:space="preserve"> </w:t>
      </w:r>
    </w:p>
    <w:p w:rsidR="00692E14" w:rsidRPr="00692E14" w:rsidRDefault="00692E14" w:rsidP="00692E14">
      <w:pPr>
        <w:spacing w:before="100" w:beforeAutospacing="1" w:after="240" w:line="200" w:lineRule="atLeast"/>
        <w:rPr>
          <w:color w:val="000000"/>
          <w:lang w:val="en-CA"/>
        </w:rPr>
      </w:pPr>
      <w:r w:rsidRPr="00692E14">
        <w:rPr>
          <w:lang w:val="en-CA"/>
        </w:rPr>
        <w:t xml:space="preserve">The integrated Sigma Control </w:t>
      </w:r>
      <w:proofErr w:type="spellStart"/>
      <w:r w:rsidRPr="00692E14">
        <w:rPr>
          <w:lang w:val="en-CA"/>
        </w:rPr>
        <w:t>mobil</w:t>
      </w:r>
      <w:proofErr w:type="spellEnd"/>
      <w:r w:rsidRPr="00692E14">
        <w:rPr>
          <w:lang w:val="en-CA"/>
        </w:rPr>
        <w:t xml:space="preserve"> machine controller enables easy and intuitive compressor operation via arrow keys;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it also provides information regarding operating data and indicates when up-coming maintenance is due.</w:t>
      </w:r>
    </w:p>
    <w:p w:rsidR="00692E14" w:rsidRDefault="00692E14" w:rsidP="00692E14">
      <w:pPr>
        <w:spacing w:before="100" w:beforeAutospacing="1" w:after="240" w:line="200" w:lineRule="atLeast"/>
        <w:contextualSpacing/>
        <w:rPr>
          <w:lang w:val="en-CA"/>
        </w:rPr>
      </w:pPr>
      <w:r w:rsidRPr="00692E14">
        <w:rPr>
          <w:lang w:val="en-CA"/>
        </w:rPr>
        <w:t>In addition, the M125 is optionally available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>with either a 13 kVA or 23 kVA generator.</w:t>
      </w:r>
      <w:r w:rsidRPr="00692E14">
        <w:rPr>
          <w:color w:val="000000"/>
          <w:lang w:val="en-CA"/>
        </w:rPr>
        <w:t xml:space="preserve"> </w:t>
      </w:r>
      <w:r w:rsidRPr="00692E14">
        <w:rPr>
          <w:lang w:val="en-CA"/>
        </w:rPr>
        <w:t xml:space="preserve">Here, once again, the Sigma Control </w:t>
      </w:r>
      <w:proofErr w:type="spellStart"/>
      <w:r w:rsidRPr="00692E14">
        <w:rPr>
          <w:lang w:val="en-CA"/>
        </w:rPr>
        <w:t>mobil</w:t>
      </w:r>
      <w:proofErr w:type="spellEnd"/>
      <w:r w:rsidRPr="00692E14">
        <w:rPr>
          <w:lang w:val="en-CA"/>
        </w:rPr>
        <w:t xml:space="preserve"> truly comes into its own with its dynamic delivery control, which adjusts maximum compressed air delivery according to how much electrical power is required.</w:t>
      </w:r>
    </w:p>
    <w:p w:rsidR="00692E14" w:rsidRDefault="00692E14" w:rsidP="00692E14">
      <w:pPr>
        <w:spacing w:before="100" w:beforeAutospacing="1" w:after="240" w:line="200" w:lineRule="atLeast"/>
        <w:contextualSpacing/>
        <w:rPr>
          <w:lang w:val="en-CA"/>
        </w:rPr>
      </w:pPr>
    </w:p>
    <w:p w:rsidR="00692E14" w:rsidRPr="00692E14" w:rsidRDefault="00085D68" w:rsidP="00692E14">
      <w:pPr>
        <w:spacing w:before="100" w:beforeAutospacing="1" w:after="240" w:line="200" w:lineRule="atLeast"/>
        <w:rPr>
          <w:lang w:val="en-CA"/>
        </w:rPr>
      </w:pPr>
      <w:r w:rsidRPr="00085D68">
        <w:rPr>
          <w:lang w:val="en-CA"/>
        </w:rPr>
        <w:t>The optionally integrated compressed air treatment system features a frost-proof inclined compressed air aftercooler and enables compressed air discharge temperature to be adjusted according to the user process via a ball valve</w:t>
      </w:r>
      <w:r>
        <w:rPr>
          <w:lang w:val="en-CA"/>
        </w:rPr>
        <w:t xml:space="preserve">. </w:t>
      </w:r>
      <w:bookmarkStart w:id="0" w:name="_GoBack"/>
      <w:bookmarkEnd w:id="0"/>
      <w:r w:rsidR="00692E14" w:rsidRPr="00692E14">
        <w:rPr>
          <w:lang w:val="en-CA"/>
        </w:rPr>
        <w:t>The product range also includes a stationary version as well as the road-going models.</w:t>
      </w:r>
    </w:p>
    <w:p w:rsidR="00692E14" w:rsidRPr="00692E14" w:rsidRDefault="00692E14" w:rsidP="00692E14">
      <w:pPr>
        <w:pBdr>
          <w:bottom w:val="single" w:sz="4" w:space="1" w:color="auto"/>
        </w:pBdr>
        <w:rPr>
          <w:lang w:val="en-CA"/>
        </w:rPr>
      </w:pPr>
      <w:r w:rsidRPr="00692E14">
        <w:rPr>
          <w:lang w:val="en-CA"/>
        </w:rPr>
        <w:t>Free for publication, copy appreciated</w:t>
      </w:r>
    </w:p>
    <w:p w:rsid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  <w:r w:rsidRPr="00692E14">
        <w:rPr>
          <w:rFonts w:eastAsia="Calibri" w:cs="Arial"/>
          <w:bCs/>
          <w:color w:val="000000"/>
          <w:szCs w:val="24"/>
          <w:lang w:val="en-CA"/>
        </w:rPr>
        <w:t xml:space="preserve">Images: </w:t>
      </w:r>
    </w:p>
    <w:p w:rsidR="00692E14" w:rsidRP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</w:p>
    <w:p w:rsid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  <w:r w:rsidRPr="00692E14">
        <w:rPr>
          <w:rFonts w:eastAsia="Calibri" w:cs="Arial"/>
          <w:bCs/>
          <w:noProof/>
          <w:color w:val="000000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6A691ED" wp14:editId="0F38E567">
            <wp:simplePos x="0" y="0"/>
            <wp:positionH relativeFrom="column">
              <wp:posOffset>635</wp:posOffset>
            </wp:positionH>
            <wp:positionV relativeFrom="paragraph">
              <wp:posOffset>-132080</wp:posOffset>
            </wp:positionV>
            <wp:extent cx="1541417" cy="1027611"/>
            <wp:effectExtent l="0" t="0" r="1905" b="1270"/>
            <wp:wrapNone/>
            <wp:docPr id="3" name="Grafik 3" descr="D:\Users\koehler9\Desktop\Messe 2016\bauma\M_1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Messe 2016\bauma\M_12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17" cy="10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</w:p>
    <w:p w:rsidR="00692E14" w:rsidRP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</w:p>
    <w:p w:rsidR="00692E14" w:rsidRPr="00692E14" w:rsidRDefault="00692E14" w:rsidP="00692E14">
      <w:pPr>
        <w:autoSpaceDE w:val="0"/>
        <w:autoSpaceDN w:val="0"/>
        <w:adjustRightInd w:val="0"/>
        <w:spacing w:before="100" w:beforeAutospacing="1"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  <w:r w:rsidRPr="00692E14">
        <w:rPr>
          <w:rFonts w:eastAsia="Calibri" w:cs="Arial"/>
          <w:bCs/>
          <w:color w:val="000000"/>
          <w:szCs w:val="24"/>
          <w:lang w:val="en-CA"/>
        </w:rPr>
        <w:t>Delivering both power and versatility, the M125 portable compressor is compact, making it the perfect choice for construction site use, and is easy to transport.</w:t>
      </w:r>
    </w:p>
    <w:p w:rsidR="00692E14" w:rsidRPr="00692E14" w:rsidRDefault="00692E14" w:rsidP="00692E14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n-CA"/>
        </w:rPr>
      </w:pPr>
    </w:p>
    <w:p w:rsidR="00F45710" w:rsidRPr="00692E14" w:rsidRDefault="00F45710" w:rsidP="00FA2D6E">
      <w:pPr>
        <w:rPr>
          <w:lang w:val="en-CA"/>
        </w:rPr>
      </w:pPr>
    </w:p>
    <w:sectPr w:rsidR="00F45710" w:rsidRPr="00692E14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085D68">
                            <w:fldChar w:fldCharType="begin"/>
                          </w:r>
                          <w:r w:rsidR="00085D68" w:rsidRPr="00E0143F">
                            <w:rPr>
                              <w:lang w:val="en-US"/>
                            </w:rPr>
                            <w:instrText xml:space="preserve"> HYPERLINK "http://www.kaeser.com" </w:instrText>
                          </w:r>
                          <w:r w:rsidR="00085D68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085D68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085D68">
                      <w:fldChar w:fldCharType="begin"/>
                    </w:r>
                    <w:r w:rsidR="00085D68" w:rsidRPr="00E0143F">
                      <w:rPr>
                        <w:lang w:val="en-US"/>
                      </w:rPr>
                      <w:instrText xml:space="preserve"> HYPERLINK "http://www.kaeser.com" </w:instrText>
                    </w:r>
                    <w:r w:rsidR="00085D68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085D68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92E1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92E1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E366C">
    <w:pPr>
      <w:pStyle w:val="Kopfzeile"/>
    </w:pPr>
    <w:r>
      <w:rPr>
        <w:rFonts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85D68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65381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2E14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30C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0143F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A5B51B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2371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2020-07-13T12:11:00Z</dcterms:created>
  <dcterms:modified xsi:type="dcterms:W3CDTF">2020-07-13T12:11:00Z</dcterms:modified>
</cp:coreProperties>
</file>